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548" w:rsidRDefault="00734548" w:rsidP="0073454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279C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Самарской области средняя общеобразовательная кола с. Герасимовка </w:t>
      </w:r>
    </w:p>
    <w:p w:rsidR="00734548" w:rsidRDefault="00734548" w:rsidP="0073454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279C">
        <w:rPr>
          <w:rFonts w:ascii="Times New Roman" w:hAnsi="Times New Roman" w:cs="Times New Roman"/>
          <w:sz w:val="24"/>
          <w:szCs w:val="24"/>
        </w:rPr>
        <w:t>муниципального района Алексеевский Самарской области</w:t>
      </w:r>
    </w:p>
    <w:p w:rsidR="00734548" w:rsidRPr="00E7279C" w:rsidRDefault="00734548" w:rsidP="007345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4548" w:rsidRDefault="00734548" w:rsidP="007345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B1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Всероссийской проверочной работы по </w:t>
      </w:r>
      <w:r w:rsidR="00055912">
        <w:rPr>
          <w:rFonts w:ascii="Times New Roman" w:hAnsi="Times New Roman" w:cs="Times New Roman"/>
          <w:b/>
          <w:sz w:val="24"/>
          <w:szCs w:val="24"/>
        </w:rPr>
        <w:t>физике</w:t>
      </w:r>
      <w:r w:rsidRPr="00BB75B1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6A7CB7">
        <w:rPr>
          <w:rFonts w:ascii="Times New Roman" w:hAnsi="Times New Roman" w:cs="Times New Roman"/>
          <w:b/>
          <w:sz w:val="24"/>
          <w:szCs w:val="24"/>
        </w:rPr>
        <w:t>8</w:t>
      </w:r>
      <w:r w:rsidRPr="00BB75B1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734548" w:rsidRDefault="00734548" w:rsidP="00734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548" w:rsidRDefault="00734548" w:rsidP="00734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911B7E">
        <w:rPr>
          <w:rFonts w:ascii="Times New Roman" w:hAnsi="Times New Roman" w:cs="Times New Roman"/>
          <w:b/>
          <w:sz w:val="24"/>
          <w:szCs w:val="24"/>
        </w:rPr>
        <w:t>30.09.2020</w:t>
      </w:r>
    </w:p>
    <w:p w:rsidR="00734548" w:rsidRPr="00BB75B1" w:rsidRDefault="00734548" w:rsidP="00734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055912">
        <w:rPr>
          <w:rFonts w:ascii="Times New Roman" w:hAnsi="Times New Roman" w:cs="Times New Roman"/>
          <w:b/>
          <w:sz w:val="24"/>
          <w:szCs w:val="24"/>
        </w:rPr>
        <w:t>Некрылова Е.Е.</w:t>
      </w:r>
    </w:p>
    <w:p w:rsidR="00734548" w:rsidRDefault="00734548" w:rsidP="0073454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34548" w:rsidRPr="001930D7" w:rsidRDefault="00734548" w:rsidP="007345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0D7">
        <w:rPr>
          <w:rFonts w:ascii="Times New Roman" w:hAnsi="Times New Roman" w:cs="Times New Roman"/>
          <w:sz w:val="24"/>
          <w:szCs w:val="24"/>
        </w:rPr>
        <w:t>Всероссийские проверочные работы (ВПР) проводятся в целях осуществления мониторинга результатов перехода на ФГОС и направлены на выявление качества подготовки обучающихся.</w:t>
      </w:r>
    </w:p>
    <w:p w:rsidR="00734548" w:rsidRDefault="00734548" w:rsidP="007345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0D7">
        <w:rPr>
          <w:rFonts w:ascii="Times New Roman" w:hAnsi="Times New Roman" w:cs="Times New Roman"/>
          <w:sz w:val="24"/>
          <w:szCs w:val="24"/>
        </w:rPr>
        <w:t>Назначение ВПР по учебному предмету «</w:t>
      </w:r>
      <w:r w:rsidR="00055912">
        <w:rPr>
          <w:rFonts w:ascii="Times New Roman" w:hAnsi="Times New Roman" w:cs="Times New Roman"/>
          <w:sz w:val="24"/>
          <w:szCs w:val="24"/>
        </w:rPr>
        <w:t>Физика</w:t>
      </w:r>
      <w:r w:rsidRPr="001930D7">
        <w:rPr>
          <w:rFonts w:ascii="Times New Roman" w:hAnsi="Times New Roman" w:cs="Times New Roman"/>
          <w:sz w:val="24"/>
          <w:szCs w:val="24"/>
        </w:rPr>
        <w:t>» – оценить качество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0D7">
        <w:rPr>
          <w:rFonts w:ascii="Times New Roman" w:hAnsi="Times New Roman" w:cs="Times New Roman"/>
          <w:sz w:val="24"/>
          <w:szCs w:val="24"/>
        </w:rPr>
        <w:t xml:space="preserve">общеобразовательной подготовки обучающихся </w:t>
      </w:r>
      <w:r w:rsidR="006A7CB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0D7">
        <w:rPr>
          <w:rFonts w:ascii="Times New Roman" w:hAnsi="Times New Roman" w:cs="Times New Roman"/>
          <w:sz w:val="24"/>
          <w:szCs w:val="24"/>
        </w:rPr>
        <w:t>классов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0D7">
        <w:rPr>
          <w:rFonts w:ascii="Times New Roman" w:hAnsi="Times New Roman" w:cs="Times New Roman"/>
          <w:sz w:val="24"/>
          <w:szCs w:val="24"/>
        </w:rPr>
        <w:t>требованиями ФГОС. ВПР позволяют осуществить диагностику достижения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0D7">
        <w:rPr>
          <w:rFonts w:ascii="Times New Roman" w:hAnsi="Times New Roman" w:cs="Times New Roman"/>
          <w:sz w:val="24"/>
          <w:szCs w:val="24"/>
        </w:rPr>
        <w:t>предметных и метапредметных результатов, в том числе овладение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0D7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1930D7">
        <w:rPr>
          <w:rFonts w:ascii="Times New Roman" w:hAnsi="Times New Roman" w:cs="Times New Roman"/>
          <w:sz w:val="24"/>
          <w:szCs w:val="24"/>
        </w:rPr>
        <w:t xml:space="preserve"> понятиями и способность использования универсальных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0D7">
        <w:rPr>
          <w:rFonts w:ascii="Times New Roman" w:hAnsi="Times New Roman" w:cs="Times New Roman"/>
          <w:sz w:val="24"/>
          <w:szCs w:val="24"/>
        </w:rPr>
        <w:t>учебных действий (УУД) в учебной, познавательной и социальной практике.</w:t>
      </w:r>
    </w:p>
    <w:p w:rsidR="00734548" w:rsidRDefault="00734548" w:rsidP="007345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4548" w:rsidRPr="000F5AA0" w:rsidRDefault="00734548" w:rsidP="0073454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5AA0">
        <w:rPr>
          <w:rFonts w:ascii="Times New Roman" w:hAnsi="Times New Roman" w:cs="Times New Roman"/>
          <w:b/>
          <w:sz w:val="24"/>
          <w:szCs w:val="24"/>
        </w:rPr>
        <w:t>Структура проверочной работы</w:t>
      </w:r>
    </w:p>
    <w:p w:rsidR="00734548" w:rsidRPr="006A7CB7" w:rsidRDefault="006A7CB7" w:rsidP="0073454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A7CB7">
        <w:rPr>
          <w:rFonts w:ascii="Times New Roman" w:hAnsi="Times New Roman" w:cs="Times New Roman"/>
          <w:sz w:val="24"/>
          <w:szCs w:val="24"/>
        </w:rPr>
        <w:t>Варианты проверочной работы состо</w:t>
      </w:r>
      <w:r>
        <w:rPr>
          <w:rFonts w:ascii="Times New Roman" w:hAnsi="Times New Roman" w:cs="Times New Roman"/>
          <w:sz w:val="24"/>
          <w:szCs w:val="24"/>
        </w:rPr>
        <w:t>яли</w:t>
      </w:r>
      <w:r w:rsidRPr="006A7CB7">
        <w:rPr>
          <w:rFonts w:ascii="Times New Roman" w:hAnsi="Times New Roman" w:cs="Times New Roman"/>
          <w:sz w:val="24"/>
          <w:szCs w:val="24"/>
        </w:rPr>
        <w:t xml:space="preserve"> из 11 заданий, которые различа</w:t>
      </w:r>
      <w:r>
        <w:rPr>
          <w:rFonts w:ascii="Times New Roman" w:hAnsi="Times New Roman" w:cs="Times New Roman"/>
          <w:sz w:val="24"/>
          <w:szCs w:val="24"/>
        </w:rPr>
        <w:t>лись</w:t>
      </w:r>
      <w:r w:rsidRPr="006A7CB7">
        <w:rPr>
          <w:rFonts w:ascii="Times New Roman" w:hAnsi="Times New Roman" w:cs="Times New Roman"/>
          <w:sz w:val="24"/>
          <w:szCs w:val="24"/>
        </w:rPr>
        <w:t xml:space="preserve"> по содержанию и проверяемым требованиям. Задания 1, 3–6, 8 и 9 треб</w:t>
      </w:r>
      <w:r>
        <w:rPr>
          <w:rFonts w:ascii="Times New Roman" w:hAnsi="Times New Roman" w:cs="Times New Roman"/>
          <w:sz w:val="24"/>
          <w:szCs w:val="24"/>
        </w:rPr>
        <w:t>овали</w:t>
      </w:r>
      <w:r w:rsidRPr="006A7CB7">
        <w:rPr>
          <w:rFonts w:ascii="Times New Roman" w:hAnsi="Times New Roman" w:cs="Times New Roman"/>
          <w:sz w:val="24"/>
          <w:szCs w:val="24"/>
        </w:rPr>
        <w:t xml:space="preserve"> краткого ответа. Задания 2, 7, 10, 11 предполага</w:t>
      </w:r>
      <w:r>
        <w:rPr>
          <w:rFonts w:ascii="Times New Roman" w:hAnsi="Times New Roman" w:cs="Times New Roman"/>
          <w:sz w:val="24"/>
          <w:szCs w:val="24"/>
        </w:rPr>
        <w:t xml:space="preserve">ли </w:t>
      </w:r>
      <w:r w:rsidRPr="006A7CB7">
        <w:rPr>
          <w:rFonts w:ascii="Times New Roman" w:hAnsi="Times New Roman" w:cs="Times New Roman"/>
          <w:sz w:val="24"/>
          <w:szCs w:val="24"/>
        </w:rPr>
        <w:t>развернутую запись решения и ответа.</w:t>
      </w:r>
    </w:p>
    <w:p w:rsidR="006A7CB7" w:rsidRPr="006A7CB7" w:rsidRDefault="006A7CB7" w:rsidP="0073454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34548" w:rsidRPr="000F5AA0" w:rsidRDefault="00734548" w:rsidP="00734548">
      <w:pPr>
        <w:pStyle w:val="a3"/>
        <w:numPr>
          <w:ilvl w:val="0"/>
          <w:numId w:val="1"/>
        </w:numPr>
        <w:spacing w:after="280" w:afterAutospacing="1"/>
        <w:rPr>
          <w:rFonts w:ascii="Times New Roman" w:hAnsi="Times New Roman" w:cs="Times New Roman"/>
          <w:b/>
          <w:sz w:val="24"/>
          <w:szCs w:val="24"/>
        </w:rPr>
      </w:pPr>
      <w:r w:rsidRPr="000F5AA0">
        <w:rPr>
          <w:rFonts w:ascii="Times New Roman" w:hAnsi="Times New Roman" w:cs="Times New Roman"/>
          <w:b/>
          <w:sz w:val="24"/>
          <w:szCs w:val="24"/>
        </w:rPr>
        <w:t xml:space="preserve">Общие результаты выполнения ВПР по </w:t>
      </w:r>
      <w:r w:rsidR="0073412D">
        <w:rPr>
          <w:rFonts w:ascii="Times New Roman" w:hAnsi="Times New Roman" w:cs="Times New Roman"/>
          <w:b/>
          <w:sz w:val="24"/>
          <w:szCs w:val="24"/>
        </w:rPr>
        <w:t>физике</w:t>
      </w:r>
      <w:r w:rsidR="00A62667">
        <w:rPr>
          <w:rFonts w:ascii="Times New Roman" w:hAnsi="Times New Roman" w:cs="Times New Roman"/>
          <w:b/>
          <w:sz w:val="24"/>
          <w:szCs w:val="24"/>
        </w:rPr>
        <w:t xml:space="preserve"> в 8 классе</w:t>
      </w:r>
    </w:p>
    <w:tbl>
      <w:tblPr>
        <w:tblW w:w="105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1134"/>
        <w:gridCol w:w="992"/>
        <w:gridCol w:w="1134"/>
        <w:gridCol w:w="1134"/>
        <w:gridCol w:w="851"/>
        <w:gridCol w:w="851"/>
        <w:gridCol w:w="1238"/>
        <w:gridCol w:w="1257"/>
      </w:tblGrid>
      <w:tr w:rsidR="00734548" w:rsidRPr="00F5525C" w:rsidTr="00725D56">
        <w:trPr>
          <w:trHeight w:val="726"/>
        </w:trPr>
        <w:tc>
          <w:tcPr>
            <w:tcW w:w="4112" w:type="dxa"/>
            <w:gridSpan w:val="4"/>
            <w:shd w:val="clear" w:color="auto" w:fill="auto"/>
          </w:tcPr>
          <w:p w:rsidR="00734548" w:rsidRPr="00F5525C" w:rsidRDefault="00734548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усвоения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34548" w:rsidRPr="00F5525C" w:rsidRDefault="00734548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редний балл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734548" w:rsidRPr="00F5525C" w:rsidRDefault="00734548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</w:p>
        </w:tc>
        <w:tc>
          <w:tcPr>
            <w:tcW w:w="1238" w:type="dxa"/>
            <w:vMerge w:val="restart"/>
            <w:shd w:val="clear" w:color="auto" w:fill="auto"/>
          </w:tcPr>
          <w:p w:rsidR="00734548" w:rsidRPr="00F5525C" w:rsidRDefault="00734548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Успеваемость</w:t>
            </w:r>
          </w:p>
        </w:tc>
        <w:tc>
          <w:tcPr>
            <w:tcW w:w="1257" w:type="dxa"/>
            <w:vMerge w:val="restart"/>
            <w:shd w:val="clear" w:color="auto" w:fill="auto"/>
          </w:tcPr>
          <w:p w:rsidR="00734548" w:rsidRPr="00F5525C" w:rsidRDefault="00734548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знаний</w:t>
            </w:r>
          </w:p>
        </w:tc>
      </w:tr>
      <w:tr w:rsidR="00734548" w:rsidRPr="00F5525C" w:rsidTr="00725D56">
        <w:trPr>
          <w:trHeight w:val="837"/>
        </w:trPr>
        <w:tc>
          <w:tcPr>
            <w:tcW w:w="993" w:type="dxa"/>
            <w:shd w:val="clear" w:color="auto" w:fill="auto"/>
            <w:hideMark/>
          </w:tcPr>
          <w:p w:rsidR="00734548" w:rsidRPr="00F5525C" w:rsidRDefault="00734548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993" w:type="dxa"/>
            <w:shd w:val="clear" w:color="auto" w:fill="auto"/>
            <w:hideMark/>
          </w:tcPr>
          <w:p w:rsidR="00734548" w:rsidRPr="00F5525C" w:rsidRDefault="00734548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134" w:type="dxa"/>
            <w:shd w:val="clear" w:color="auto" w:fill="auto"/>
            <w:hideMark/>
          </w:tcPr>
          <w:p w:rsidR="00734548" w:rsidRPr="00F5525C" w:rsidRDefault="00734548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повышенный уровень</w:t>
            </w:r>
          </w:p>
        </w:tc>
        <w:tc>
          <w:tcPr>
            <w:tcW w:w="992" w:type="dxa"/>
            <w:shd w:val="clear" w:color="auto" w:fill="auto"/>
            <w:hideMark/>
          </w:tcPr>
          <w:p w:rsidR="00734548" w:rsidRPr="00F5525C" w:rsidRDefault="00734548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34548" w:rsidRPr="00F5525C" w:rsidRDefault="00734548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34548" w:rsidRPr="00F5525C" w:rsidRDefault="00734548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соответствует годовым</w:t>
            </w:r>
          </w:p>
        </w:tc>
        <w:tc>
          <w:tcPr>
            <w:tcW w:w="851" w:type="dxa"/>
            <w:shd w:val="clear" w:color="auto" w:fill="auto"/>
            <w:hideMark/>
          </w:tcPr>
          <w:p w:rsidR="00734548" w:rsidRPr="00F5525C" w:rsidRDefault="00734548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 годовых</w:t>
            </w:r>
          </w:p>
        </w:tc>
        <w:tc>
          <w:tcPr>
            <w:tcW w:w="851" w:type="dxa"/>
            <w:shd w:val="clear" w:color="auto" w:fill="auto"/>
            <w:hideMark/>
          </w:tcPr>
          <w:p w:rsidR="00734548" w:rsidRPr="00F5525C" w:rsidRDefault="00734548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 годовых</w:t>
            </w:r>
          </w:p>
        </w:tc>
        <w:tc>
          <w:tcPr>
            <w:tcW w:w="1238" w:type="dxa"/>
            <w:vMerge/>
            <w:shd w:val="clear" w:color="auto" w:fill="auto"/>
            <w:hideMark/>
          </w:tcPr>
          <w:p w:rsidR="00734548" w:rsidRPr="00F5525C" w:rsidRDefault="00734548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7" w:type="dxa"/>
            <w:vMerge/>
            <w:shd w:val="clear" w:color="auto" w:fill="auto"/>
            <w:hideMark/>
          </w:tcPr>
          <w:p w:rsidR="00734548" w:rsidRPr="00F5525C" w:rsidRDefault="00734548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62667" w:rsidRPr="00F5525C" w:rsidTr="009118E7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62667" w:rsidRDefault="00A626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0,0%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62667" w:rsidRDefault="00A626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75,0%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62667" w:rsidRDefault="00A626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62667" w:rsidRDefault="00A626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62667" w:rsidRDefault="00A626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62667" w:rsidRDefault="00A626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75,0%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62667" w:rsidRDefault="00A626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0,0%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62667" w:rsidRDefault="00A626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25,0%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A62667" w:rsidRDefault="00A626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54,0%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A62667" w:rsidRDefault="00A626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4,0%</w:t>
            </w:r>
          </w:p>
        </w:tc>
      </w:tr>
    </w:tbl>
    <w:p w:rsidR="00734548" w:rsidRDefault="00734548" w:rsidP="00734548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2"/>
        <w:gridCol w:w="593"/>
        <w:gridCol w:w="680"/>
        <w:gridCol w:w="1092"/>
      </w:tblGrid>
      <w:tr w:rsidR="00734548" w:rsidRPr="000F5AA0" w:rsidTr="00725D56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725D5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725D5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725D5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734548" w:rsidRPr="000F5AA0" w:rsidTr="00725D56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725D5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 учащихся, выполнявших работу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A62667" w:rsidP="00725D5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725D5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34548" w:rsidRPr="000F5AA0" w:rsidTr="00725D56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725D5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Количество учащихся, </w:t>
            </w:r>
            <w:proofErr w:type="spellStart"/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получ</w:t>
            </w:r>
            <w:proofErr w:type="spellEnd"/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"4" и "5"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A62667" w:rsidP="00725D5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A62667" w:rsidP="00725D5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734548" w:rsidRPr="000F5AA0" w:rsidTr="00725D56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725D5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Оценки за работу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725D5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A62667" w:rsidP="00725D5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A62667" w:rsidP="00725D5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34548" w:rsidRPr="000F5AA0" w:rsidTr="00725D56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</w:pPr>
            <w:r w:rsidRPr="000F5AA0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725D5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A62667" w:rsidP="00725D5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A62667" w:rsidP="00725D5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734548" w:rsidRPr="000F5AA0" w:rsidTr="00725D56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</w:pPr>
            <w:r w:rsidRPr="000F5AA0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725D5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A62667" w:rsidP="00725D5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A62667" w:rsidP="00725D5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734548" w:rsidRPr="000F5AA0" w:rsidTr="00725D56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</w:pPr>
            <w:r w:rsidRPr="000F5AA0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725D5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725D5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725D5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734548" w:rsidRPr="000F5AA0" w:rsidRDefault="00734548" w:rsidP="00734548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</w:p>
    <w:p w:rsidR="00734548" w:rsidRDefault="00734548" w:rsidP="00734548">
      <w:pPr>
        <w:pStyle w:val="2"/>
        <w:numPr>
          <w:ilvl w:val="0"/>
          <w:numId w:val="1"/>
        </w:numPr>
        <w:spacing w:after="280" w:afterAutospacing="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Индивидуальные д</w:t>
      </w:r>
      <w:r w:rsidRPr="00284454">
        <w:rPr>
          <w:rFonts w:ascii="Times New Roman" w:hAnsi="Times New Roman" w:cs="Times New Roman"/>
          <w:b/>
          <w:bCs/>
          <w:color w:val="auto"/>
          <w:sz w:val="24"/>
          <w:szCs w:val="24"/>
        </w:rPr>
        <w:t>остижения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планируемых результатов</w:t>
      </w:r>
      <w:r w:rsidRPr="0028445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учащимися 9 класса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887"/>
        <w:gridCol w:w="1167"/>
        <w:gridCol w:w="1167"/>
        <w:gridCol w:w="1167"/>
        <w:gridCol w:w="1167"/>
        <w:gridCol w:w="1167"/>
        <w:gridCol w:w="1167"/>
        <w:gridCol w:w="20"/>
      </w:tblGrid>
      <w:tr w:rsidR="00A62667" w:rsidRPr="00A62667" w:rsidTr="00A62667">
        <w:trPr>
          <w:gridAfter w:val="8"/>
          <w:wAfter w:w="7909" w:type="dxa"/>
        </w:trPr>
        <w:tc>
          <w:tcPr>
            <w:tcW w:w="1460" w:type="dxa"/>
            <w:shd w:val="clear" w:color="auto" w:fill="FFFFFF"/>
            <w:vAlign w:val="center"/>
            <w:hideMark/>
          </w:tcPr>
          <w:p w:rsidR="00A62667" w:rsidRPr="00A62667" w:rsidRDefault="00A62667" w:rsidP="00A6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62667" w:rsidRPr="00A62667" w:rsidTr="00A62667">
        <w:tc>
          <w:tcPr>
            <w:tcW w:w="9349" w:type="dxa"/>
            <w:gridSpan w:val="8"/>
            <w:shd w:val="clear" w:color="auto" w:fill="FFFFFF"/>
            <w:hideMark/>
          </w:tcPr>
          <w:tbl>
            <w:tblPr>
              <w:tblW w:w="880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"/>
              <w:gridCol w:w="1397"/>
              <w:gridCol w:w="199"/>
              <w:gridCol w:w="199"/>
              <w:gridCol w:w="199"/>
              <w:gridCol w:w="199"/>
              <w:gridCol w:w="199"/>
              <w:gridCol w:w="199"/>
              <w:gridCol w:w="199"/>
              <w:gridCol w:w="199"/>
              <w:gridCol w:w="199"/>
              <w:gridCol w:w="494"/>
              <w:gridCol w:w="425"/>
              <w:gridCol w:w="992"/>
              <w:gridCol w:w="1210"/>
              <w:gridCol w:w="917"/>
              <w:gridCol w:w="1288"/>
            </w:tblGrid>
            <w:tr w:rsidR="00A62667" w:rsidRPr="00A62667" w:rsidTr="00A62667">
              <w:trPr>
                <w:trHeight w:val="865"/>
              </w:trPr>
              <w:tc>
                <w:tcPr>
                  <w:tcW w:w="2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3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62667" w:rsidRPr="00A62667" w:rsidRDefault="008D596E" w:rsidP="00A6266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Выполнено</w:t>
                  </w:r>
                </w:p>
              </w:tc>
              <w:tc>
                <w:tcPr>
                  <w:tcW w:w="12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 выполнения</w:t>
                  </w:r>
                </w:p>
              </w:tc>
              <w:tc>
                <w:tcPr>
                  <w:tcW w:w="9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учителя</w:t>
                  </w:r>
                </w:p>
              </w:tc>
              <w:tc>
                <w:tcPr>
                  <w:tcW w:w="1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Уровень</w:t>
                  </w:r>
                </w:p>
              </w:tc>
            </w:tr>
            <w:tr w:rsidR="00A62667" w:rsidRPr="00A62667" w:rsidTr="00A62667">
              <w:trPr>
                <w:trHeight w:val="360"/>
              </w:trPr>
              <w:tc>
                <w:tcPr>
                  <w:tcW w:w="2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62667" w:rsidRPr="00A62667" w:rsidRDefault="00A62667" w:rsidP="00A62667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Макс. балл</w:t>
                  </w:r>
                </w:p>
              </w:tc>
              <w:tc>
                <w:tcPr>
                  <w:tcW w:w="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62667" w:rsidRPr="00A62667" w:rsidTr="00BC64D6">
              <w:trPr>
                <w:trHeight w:val="645"/>
              </w:trPr>
              <w:tc>
                <w:tcPr>
                  <w:tcW w:w="2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62667" w:rsidRPr="00A62667" w:rsidRDefault="00BC64D6" w:rsidP="00A6266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A62667" w:rsidRPr="00A62667" w:rsidRDefault="008D596E" w:rsidP="008D596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80002</w:t>
                  </w:r>
                </w:p>
              </w:tc>
              <w:tc>
                <w:tcPr>
                  <w:tcW w:w="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2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9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BF6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A62667" w:rsidRPr="00A62667" w:rsidRDefault="00A62667" w:rsidP="009A5B89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базовый</w:t>
                  </w:r>
                </w:p>
              </w:tc>
            </w:tr>
            <w:tr w:rsidR="00A62667" w:rsidRPr="00A62667" w:rsidTr="00BC64D6">
              <w:trPr>
                <w:trHeight w:val="645"/>
              </w:trPr>
              <w:tc>
                <w:tcPr>
                  <w:tcW w:w="2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62667" w:rsidRPr="00A62667" w:rsidRDefault="00BC64D6" w:rsidP="00A6266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3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A62667" w:rsidRPr="00A62667" w:rsidRDefault="008D596E" w:rsidP="008D596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80004</w:t>
                  </w:r>
                  <w:r w:rsidR="00A62667" w:rsidRPr="00A626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2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9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BF6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A62667" w:rsidRPr="00A62667" w:rsidRDefault="00A62667" w:rsidP="009A5B89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базовый</w:t>
                  </w:r>
                </w:p>
              </w:tc>
            </w:tr>
            <w:tr w:rsidR="00A62667" w:rsidRPr="00A62667" w:rsidTr="00BC64D6">
              <w:trPr>
                <w:trHeight w:val="360"/>
              </w:trPr>
              <w:tc>
                <w:tcPr>
                  <w:tcW w:w="2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62667" w:rsidRPr="00A62667" w:rsidRDefault="00BC64D6" w:rsidP="00A6266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3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A62667" w:rsidRPr="00A62667" w:rsidRDefault="008D596E" w:rsidP="008D596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80005</w:t>
                  </w:r>
                  <w:r w:rsidR="00A62667" w:rsidRPr="00A626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2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9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повышенный</w:t>
                  </w:r>
                </w:p>
              </w:tc>
            </w:tr>
            <w:tr w:rsidR="00A62667" w:rsidRPr="00A62667" w:rsidTr="00BC64D6">
              <w:trPr>
                <w:trHeight w:val="645"/>
              </w:trPr>
              <w:tc>
                <w:tcPr>
                  <w:tcW w:w="2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62667" w:rsidRPr="00A62667" w:rsidRDefault="00BC64D6" w:rsidP="00A6266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3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A62667" w:rsidRPr="00A62667" w:rsidRDefault="008D596E" w:rsidP="00A62667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80006</w:t>
                  </w:r>
                  <w:r w:rsidR="00A62667" w:rsidRPr="00A626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2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9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A62667" w:rsidRPr="00A62667" w:rsidRDefault="00A62667" w:rsidP="00A6266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BF6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A62667" w:rsidRPr="00A62667" w:rsidRDefault="00A62667" w:rsidP="009A5B89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6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базовый</w:t>
                  </w:r>
                </w:p>
              </w:tc>
            </w:tr>
          </w:tbl>
          <w:p w:rsidR="00A62667" w:rsidRPr="00A62667" w:rsidRDefault="00A62667" w:rsidP="00A6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A62667" w:rsidRPr="00A62667" w:rsidRDefault="00A62667" w:rsidP="00A6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62667" w:rsidRPr="00A62667" w:rsidTr="00A62667">
        <w:trPr>
          <w:trHeight w:val="58"/>
        </w:trPr>
        <w:tc>
          <w:tcPr>
            <w:tcW w:w="6" w:type="dxa"/>
            <w:shd w:val="clear" w:color="auto" w:fill="FFFFFF"/>
            <w:vAlign w:val="center"/>
            <w:hideMark/>
          </w:tcPr>
          <w:p w:rsidR="00A62667" w:rsidRPr="00A62667" w:rsidRDefault="00A62667" w:rsidP="00A6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6"/>
                <w:szCs w:val="20"/>
                <w:lang w:eastAsia="ru-RU"/>
              </w:rPr>
            </w:pPr>
          </w:p>
        </w:tc>
        <w:tc>
          <w:tcPr>
            <w:tcW w:w="887" w:type="dxa"/>
            <w:shd w:val="clear" w:color="auto" w:fill="FFFFFF"/>
            <w:vAlign w:val="center"/>
            <w:hideMark/>
          </w:tcPr>
          <w:p w:rsidR="00A62667" w:rsidRPr="00A62667" w:rsidRDefault="00A62667" w:rsidP="00A6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shd w:val="clear" w:color="auto" w:fill="FFFFFF"/>
            <w:vAlign w:val="center"/>
            <w:hideMark/>
          </w:tcPr>
          <w:p w:rsidR="00A62667" w:rsidRPr="00A62667" w:rsidRDefault="00A62667" w:rsidP="00A6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shd w:val="clear" w:color="auto" w:fill="FFFFFF"/>
            <w:vAlign w:val="center"/>
            <w:hideMark/>
          </w:tcPr>
          <w:p w:rsidR="00A62667" w:rsidRPr="00A62667" w:rsidRDefault="00A62667" w:rsidP="00A6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shd w:val="clear" w:color="auto" w:fill="FFFFFF"/>
            <w:vAlign w:val="center"/>
            <w:hideMark/>
          </w:tcPr>
          <w:p w:rsidR="00A62667" w:rsidRPr="00A62667" w:rsidRDefault="00A62667" w:rsidP="00A6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shd w:val="clear" w:color="auto" w:fill="FFFFFF"/>
            <w:vAlign w:val="center"/>
            <w:hideMark/>
          </w:tcPr>
          <w:p w:rsidR="00A62667" w:rsidRPr="00A62667" w:rsidRDefault="00A62667" w:rsidP="00A6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shd w:val="clear" w:color="auto" w:fill="FFFFFF"/>
            <w:vAlign w:val="center"/>
            <w:hideMark/>
          </w:tcPr>
          <w:p w:rsidR="00A62667" w:rsidRPr="00A62667" w:rsidRDefault="00A62667" w:rsidP="00A6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shd w:val="clear" w:color="auto" w:fill="FFFFFF"/>
            <w:vAlign w:val="center"/>
            <w:hideMark/>
          </w:tcPr>
          <w:p w:rsidR="00A62667" w:rsidRPr="00A62667" w:rsidRDefault="00A62667" w:rsidP="00A6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62667" w:rsidRPr="00A62667" w:rsidRDefault="00A62667" w:rsidP="00A6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62667" w:rsidRDefault="00A62667" w:rsidP="00A62667"/>
    <w:tbl>
      <w:tblPr>
        <w:tblW w:w="10915" w:type="dxa"/>
        <w:tblInd w:w="-109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520"/>
        <w:gridCol w:w="3433"/>
        <w:gridCol w:w="3402"/>
        <w:gridCol w:w="567"/>
        <w:gridCol w:w="24"/>
        <w:gridCol w:w="685"/>
        <w:gridCol w:w="23"/>
        <w:gridCol w:w="685"/>
        <w:gridCol w:w="567"/>
        <w:gridCol w:w="24"/>
        <w:gridCol w:w="685"/>
      </w:tblGrid>
      <w:tr w:rsidR="00BC64D6" w:rsidRPr="00911B7E" w:rsidTr="00911B7E">
        <w:trPr>
          <w:trHeight w:val="340"/>
        </w:trPr>
        <w:tc>
          <w:tcPr>
            <w:tcW w:w="3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C64D6" w:rsidRPr="00911B7E" w:rsidRDefault="00BC64D6" w:rsidP="0055152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C64D6" w:rsidRPr="00911B7E" w:rsidRDefault="00BC64D6" w:rsidP="0055152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КЭС</w:t>
            </w:r>
          </w:p>
        </w:tc>
        <w:tc>
          <w:tcPr>
            <w:tcW w:w="34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C64D6" w:rsidRPr="00911B7E" w:rsidRDefault="00BC64D6" w:rsidP="0055152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Проверяемые элементы содержания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C64D6" w:rsidRPr="00911B7E" w:rsidRDefault="00BC64D6" w:rsidP="005515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  <w:p w:rsidR="00BC64D6" w:rsidRPr="00911B7E" w:rsidRDefault="00BC64D6" w:rsidP="005515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D6" w:rsidRPr="00911B7E" w:rsidRDefault="00BC64D6" w:rsidP="0055152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выполнения отдельных заданий</w:t>
            </w:r>
          </w:p>
        </w:tc>
        <w:tc>
          <w:tcPr>
            <w:tcW w:w="6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C64D6" w:rsidRPr="00911B7E" w:rsidRDefault="00BC64D6" w:rsidP="0055152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% выполнения</w:t>
            </w:r>
          </w:p>
        </w:tc>
      </w:tr>
      <w:tr w:rsidR="00BC64D6" w:rsidRPr="00911B7E" w:rsidTr="00A10104">
        <w:trPr>
          <w:trHeight w:val="1240"/>
        </w:trPr>
        <w:tc>
          <w:tcPr>
            <w:tcW w:w="3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64D6" w:rsidRPr="00911B7E" w:rsidRDefault="00BC64D6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64D6" w:rsidRPr="00911B7E" w:rsidRDefault="00BC64D6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64D6" w:rsidRPr="00911B7E" w:rsidRDefault="00BC64D6" w:rsidP="0055152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D6" w:rsidRPr="00911B7E" w:rsidRDefault="00BC64D6" w:rsidP="005515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BC64D6" w:rsidRPr="00911B7E" w:rsidRDefault="008D596E" w:rsidP="005515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BC64D6" w:rsidRPr="00911B7E" w:rsidRDefault="008D596E" w:rsidP="008D596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BC64D6" w:rsidRPr="00911B7E" w:rsidRDefault="008D596E" w:rsidP="008D596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80005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BC64D6" w:rsidRPr="00911B7E" w:rsidRDefault="008D596E" w:rsidP="005515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80006</w:t>
            </w:r>
            <w:bookmarkStart w:id="0" w:name="_GoBack"/>
            <w:bookmarkEnd w:id="0"/>
          </w:p>
        </w:tc>
        <w:tc>
          <w:tcPr>
            <w:tcW w:w="6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64D6" w:rsidRPr="00911B7E" w:rsidRDefault="00BC64D6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64D6" w:rsidRPr="00911B7E" w:rsidTr="00A10104">
        <w:trPr>
          <w:trHeight w:val="340"/>
        </w:trPr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C64D6" w:rsidRPr="00911B7E" w:rsidRDefault="00BC64D6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C64D6" w:rsidRPr="00911B7E" w:rsidRDefault="00BC64D6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C64D6" w:rsidRPr="00911B7E" w:rsidRDefault="00BC64D6" w:rsidP="0055152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Механическое движение. Относительность движения. Траектория. Путь. Перемещение. Равномерное и неравномерное движение. Средняя скорость. Формула для вычисления средней скорости: υ=S/t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D6" w:rsidRPr="00911B7E" w:rsidRDefault="00BC64D6" w:rsidP="005515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Проводить прямые измерения физических величин: время, расстояние, масса тела, объем, сила, температура, атмосферное давление, и использовать простейшие методы оценки погрешностей измерений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D6" w:rsidRPr="00911B7E" w:rsidRDefault="00BC64D6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D6" w:rsidRPr="00911B7E" w:rsidRDefault="00BC64D6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D6" w:rsidRPr="00911B7E" w:rsidRDefault="00BC64D6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D6" w:rsidRPr="00911B7E" w:rsidRDefault="00BC64D6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C64D6" w:rsidRPr="00911B7E" w:rsidRDefault="00BC64D6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C64D6" w:rsidRPr="00911B7E" w:rsidTr="00A10104">
        <w:trPr>
          <w:trHeight w:val="340"/>
        </w:trPr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C64D6" w:rsidRPr="00911B7E" w:rsidRDefault="00BC64D6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C64D6" w:rsidRPr="00911B7E" w:rsidRDefault="00BC64D6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</w:t>
            </w: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1.7</w:t>
            </w: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2.1</w:t>
            </w: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2.2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C64D6" w:rsidRPr="00911B7E" w:rsidRDefault="00BC64D6" w:rsidP="0055152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Трение покоя и трение скольжения. Формула для вычисления модуля силы трения скольжения</w:t>
            </w: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Сила – векторная физическая величина. Сложение сил</w:t>
            </w: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Молекула – мельчайшая частица вещества. Агрегатные состояния вещества. Модели строения газов, жидкостей, твердых тел</w:t>
            </w: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Тепловое движение атомов и молекул. Связь температуры вещества со скоростью хаотического движения частиц. Броуновское движение. Диффузия. Взаимодействие молекул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D6" w:rsidRPr="00911B7E" w:rsidRDefault="00BC64D6" w:rsidP="005515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</w:t>
            </w:r>
            <w:proofErr w:type="gramStart"/>
            <w:r w:rsidRPr="0091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тел;</w:t>
            </w:r>
            <w:r w:rsidRPr="0091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анализировать</w:t>
            </w:r>
            <w:proofErr w:type="gramEnd"/>
            <w:r w:rsidRPr="0091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D6" w:rsidRPr="00911B7E" w:rsidRDefault="00BC64D6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D6" w:rsidRPr="00911B7E" w:rsidRDefault="00BC64D6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D6" w:rsidRPr="00911B7E" w:rsidRDefault="00BC64D6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D6" w:rsidRPr="00911B7E" w:rsidRDefault="00BC64D6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572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C64D6" w:rsidRPr="00911B7E" w:rsidRDefault="00BC64D6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BC64D6" w:rsidRPr="00911B7E" w:rsidTr="00A10104">
        <w:trPr>
          <w:trHeight w:val="340"/>
        </w:trPr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C64D6" w:rsidRPr="00911B7E" w:rsidRDefault="00BC64D6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C64D6" w:rsidRPr="00911B7E" w:rsidRDefault="00BC64D6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1.2</w:t>
            </w: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1.6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C64D6" w:rsidRPr="00911B7E" w:rsidRDefault="00BC64D6" w:rsidP="0055152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Механическое движение. Относительность движения. Траектория. Путь. Перемещение. Равномерное и неравномерное движение. Средняя скорость. Формула для вычисления средней скорости: υ=S/t</w:t>
            </w: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Равномерное прямолинейное </w:t>
            </w: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движение. Зависимость координаты тела от времени в случае равномерного прямолинейного движения. Графики зависимости от времени для проекции скорости, проекции перемещения, пути, координаты при равномерном прямолинейном движении</w:t>
            </w: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Масса. Плотность вещества. Формула для вычисления плотности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D6" w:rsidRPr="00911B7E" w:rsidRDefault="00BC64D6" w:rsidP="005515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3. Решать задачи, используя физические законы (закон Гука,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сила трения </w:t>
            </w:r>
            <w:r w:rsidRPr="0091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скольжения, коэффициент трения): на основе анализа условия задачи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D6" w:rsidRPr="00911B7E" w:rsidRDefault="00BC64D6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D6" w:rsidRPr="00911B7E" w:rsidRDefault="00BC64D6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D6" w:rsidRPr="00911B7E" w:rsidRDefault="00551522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D6" w:rsidRPr="00911B7E" w:rsidRDefault="00551522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C64D6" w:rsidRPr="00911B7E" w:rsidRDefault="00BC64D6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C64D6" w:rsidRPr="00911B7E" w:rsidTr="00A10104">
        <w:trPr>
          <w:trHeight w:val="340"/>
        </w:trPr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C64D6" w:rsidRPr="00911B7E" w:rsidRDefault="00BC64D6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C64D6" w:rsidRPr="00911B7E" w:rsidRDefault="00BC64D6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1.2</w:t>
            </w: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1.3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C64D6" w:rsidRPr="00911B7E" w:rsidRDefault="00BC64D6" w:rsidP="0055152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Механическое движение. Относительность движения. Траектория. Путь. Перемещение. Равномерное и неравномерное движение. Средняя скорость. Формула для вычисления средней скорости: υ=S/t</w:t>
            </w: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Равномерное прямолинейное движение. Зависимость координаты тела от времени в случае равномерного прямолинейного движения. Графики зависимости от времени для проекции скорости, проекции перемещения, пути, координаты при равномерном прямолинейном движении</w:t>
            </w: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Зависимость координаты тела от времени в случае равноускоренного прямолинейного движения. Формулы для проекции перемещения, проекции скорости и проекции ускорения при равноускоренном прямолинейном движении. Графики зависимости от времени для проекции ускорения, проекции скорости, проекции перемещения, координаты при равноускоренном прямолинейном движении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D6" w:rsidRPr="00911B7E" w:rsidRDefault="00BC64D6" w:rsidP="005515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Решать задачи, используя формулы, связывающие физические величины (путь, скорость тела):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D6" w:rsidRPr="00911B7E" w:rsidRDefault="00BC64D6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D6" w:rsidRPr="00911B7E" w:rsidRDefault="00551522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D6" w:rsidRPr="00911B7E" w:rsidRDefault="00551522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D6" w:rsidRPr="00911B7E" w:rsidRDefault="00551522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C64D6" w:rsidRPr="00911B7E" w:rsidRDefault="00BC64D6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C64D6" w:rsidRPr="00911B7E" w:rsidTr="00A10104">
        <w:trPr>
          <w:trHeight w:val="340"/>
        </w:trPr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C64D6" w:rsidRPr="00911B7E" w:rsidRDefault="00BC64D6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C64D6" w:rsidRPr="00911B7E" w:rsidRDefault="00BC64D6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</w:t>
            </w: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1.13</w:t>
            </w: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1.22</w:t>
            </w: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1.6</w:t>
            </w: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1.7</w:t>
            </w: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1.8</w:t>
            </w: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1.9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C64D6" w:rsidRPr="00911B7E" w:rsidRDefault="00BC64D6" w:rsidP="0055152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Взаимодействие тел. Третий закон Ньютона</w:t>
            </w: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Всемирное тяготение. Закон всемирного тяготения. Сила тяжести. Ускорение свободного падения. Формула для вычисления силы тяжести вблизи поверхности Земли. Искусственные спутники Земли</w:t>
            </w: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Закон Архимеда. Формула для определения выталкивающей силы, действующей на тело, погруженное в жидкость или газ. Условие плавания тела. Плавание судов и воздухоплавание</w:t>
            </w: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Масса. Плотность вещества. Формула для вычисления плотности</w:t>
            </w: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Сила – векторная физическая величина. Сложение сил</w:t>
            </w: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Явление инерции. Первый закон Ньютона</w:t>
            </w: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Второй закон Ньютона. </w:t>
            </w:r>
            <w:proofErr w:type="spellStart"/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Сонаправленность</w:t>
            </w:r>
            <w:proofErr w:type="spellEnd"/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вектора ускорения тела и вектора силы, действующей на тело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D6" w:rsidRPr="00911B7E" w:rsidRDefault="00BC64D6" w:rsidP="005515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Интерпретировать результаты наблюдений и опытов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D6" w:rsidRPr="00911B7E" w:rsidRDefault="00BC64D6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D6" w:rsidRPr="00911B7E" w:rsidRDefault="00551522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D6" w:rsidRPr="00911B7E" w:rsidRDefault="00551522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D6" w:rsidRPr="00911B7E" w:rsidRDefault="00551522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C64D6" w:rsidRPr="00911B7E" w:rsidRDefault="00BC64D6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C64D6" w:rsidRPr="00911B7E" w:rsidTr="00A10104">
        <w:trPr>
          <w:trHeight w:val="340"/>
        </w:trPr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C64D6" w:rsidRPr="00911B7E" w:rsidRDefault="00BC64D6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C64D6" w:rsidRPr="00911B7E" w:rsidRDefault="00BC64D6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1.2</w:t>
            </w: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1.3</w:t>
            </w: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1.6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C64D6" w:rsidRPr="00911B7E" w:rsidRDefault="00BC64D6" w:rsidP="0055152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Механическое движение. Относительность движения. Траектория. Путь. Перемещение. Равномерное и неравномерное движение. Средняя скорость. Формула для вычисления средней скорости: υ=S/t</w:t>
            </w: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Равномерное прямолинейное движение. Зависимость координаты тела от времени в случае равномерного прямолинейного движения. Графики зависимости от времени для проекции скорости, проекции перемещения, пути, координаты при равномерном прямолинейном движении</w:t>
            </w: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Зависимость координаты тела от времени в случае равноускоренного прямолинейного движения. Формулы для проекции перемещения, проекции скорости и проекции ускорения при равноускоренном прямолинейном движении. Графики зависимости от времени для проекции ускорения, проекции скорости, проекции перемещения, координаты при равноускоренном прямолинейном движении</w:t>
            </w: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Масса. Плотность вещества. Формула для вычисления плотности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D6" w:rsidRPr="00911B7E" w:rsidRDefault="00BC64D6" w:rsidP="005515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D6" w:rsidRPr="00911B7E" w:rsidRDefault="00BC64D6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D6" w:rsidRPr="00911B7E" w:rsidRDefault="00551522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D6" w:rsidRPr="00911B7E" w:rsidRDefault="00551522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D6" w:rsidRPr="00911B7E" w:rsidRDefault="00551522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C64D6" w:rsidRPr="00911B7E" w:rsidRDefault="00BC64D6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C64D6" w:rsidRPr="00911B7E" w:rsidTr="00A10104">
        <w:trPr>
          <w:trHeight w:val="340"/>
        </w:trPr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C64D6" w:rsidRPr="00911B7E" w:rsidRDefault="00BC64D6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C64D6" w:rsidRPr="00911B7E" w:rsidRDefault="00BC64D6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1.12</w:t>
            </w: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1.13</w:t>
            </w: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1.6</w:t>
            </w: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1.7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C64D6" w:rsidRPr="00911B7E" w:rsidRDefault="00BC64D6" w:rsidP="0055152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Деформация тела. Упругие и неупругие деформации. Закон упругой деформации (закон </w:t>
            </w:r>
            <w:proofErr w:type="gramStart"/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Гука)</w:t>
            </w: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Всемирное</w:t>
            </w:r>
            <w:proofErr w:type="gramEnd"/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тяготение. Закон всемирного тяготения. Сила тяжести. Ускорение свободного падения. Формула для вычисления силы тяжести вблизи поверхности Земли. Искусственные спутники Земли</w:t>
            </w: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Масса. Плотность вещества. Формула для вычисления плотности</w:t>
            </w: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Сила – векторная физическая величина. Сложение сил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D6" w:rsidRPr="00911B7E" w:rsidRDefault="00BC64D6" w:rsidP="005515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 Использовать при выполнении учебных задач справочные </w:t>
            </w:r>
            <w:proofErr w:type="gramStart"/>
            <w:r w:rsidRPr="0091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материалы;</w:t>
            </w:r>
            <w:r w:rsidRPr="0091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делать</w:t>
            </w:r>
            <w:proofErr w:type="gramEnd"/>
            <w:r w:rsidRPr="0091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выводы по результатам исследования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D6" w:rsidRPr="00911B7E" w:rsidRDefault="00BC64D6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D6" w:rsidRPr="00911B7E" w:rsidRDefault="00551522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D6" w:rsidRPr="00911B7E" w:rsidRDefault="00551522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D6" w:rsidRPr="00911B7E" w:rsidRDefault="00551522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572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C64D6" w:rsidRPr="00911B7E" w:rsidRDefault="00BC64D6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C64D6" w:rsidRPr="00911B7E" w:rsidTr="00A10104">
        <w:trPr>
          <w:trHeight w:val="340"/>
        </w:trPr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C64D6" w:rsidRPr="00911B7E" w:rsidRDefault="00BC64D6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C64D6" w:rsidRPr="00911B7E" w:rsidRDefault="00BC64D6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1.22</w:t>
            </w: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1.6</w:t>
            </w: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1.7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C64D6" w:rsidRPr="00911B7E" w:rsidRDefault="00BC64D6" w:rsidP="0055152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Архимеда. Формула для определения выталкивающей силы, действующей на тело, погруженное в жидкость или газ. Условие плавания тела. Плавание судов и воздухоплавание</w:t>
            </w: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Масса. Плотность вещества. Формула для вычисления плотности</w:t>
            </w: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Сила – векторная физическая величина. Сложение сил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D6" w:rsidRPr="00911B7E" w:rsidRDefault="00BC64D6" w:rsidP="005515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 Решать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давление): на основе анализа условия задачи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D6" w:rsidRPr="00911B7E" w:rsidRDefault="00BC64D6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D6" w:rsidRPr="00911B7E" w:rsidRDefault="00551522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D6" w:rsidRPr="00911B7E" w:rsidRDefault="00551522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D6" w:rsidRPr="00911B7E" w:rsidRDefault="00551522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C64D6" w:rsidRPr="00911B7E" w:rsidRDefault="00BC64D6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BC64D6" w:rsidRPr="00911B7E" w:rsidTr="00A10104">
        <w:trPr>
          <w:trHeight w:val="340"/>
        </w:trPr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C64D6" w:rsidRPr="00911B7E" w:rsidRDefault="00BC64D6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C64D6" w:rsidRPr="00911B7E" w:rsidRDefault="00BC64D6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1.2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C64D6" w:rsidRPr="00911B7E" w:rsidRDefault="00BC64D6" w:rsidP="0055152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Механическое движение. Относительность движения. Траектория. Путь. Перемещение. Равномерное и неравномерное движение. Средняя скорость. Формула для вычисления средней скорости: υ=S/t</w:t>
            </w: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Равномерное прямолинейное </w:t>
            </w: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движение. Зависимость координаты тела от времени в случае равномерного прямолинейного движения. Графики зависимости от времени для проекции скорости, проекции перемещения, пути, координаты при равномерном прямолинейном движении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D6" w:rsidRPr="00911B7E" w:rsidRDefault="00BC64D6" w:rsidP="005515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9. 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</w:t>
            </w:r>
            <w:r w:rsidRPr="0091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проводить расчеты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D6" w:rsidRPr="00911B7E" w:rsidRDefault="00BC64D6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D6" w:rsidRPr="00911B7E" w:rsidRDefault="00551522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D6" w:rsidRPr="00911B7E" w:rsidRDefault="00551522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D6" w:rsidRPr="00911B7E" w:rsidRDefault="00551522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572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C64D6" w:rsidRPr="00911B7E" w:rsidRDefault="00BC64D6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64D6" w:rsidRPr="00911B7E" w:rsidTr="00A10104">
        <w:trPr>
          <w:trHeight w:val="340"/>
        </w:trPr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C64D6" w:rsidRPr="00911B7E" w:rsidRDefault="00BC64D6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C64D6" w:rsidRPr="00911B7E" w:rsidRDefault="00BC64D6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1.20</w:t>
            </w: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1.21</w:t>
            </w: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1.22</w:t>
            </w: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1.6</w:t>
            </w: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1.7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C64D6" w:rsidRPr="00911B7E" w:rsidRDefault="00BC64D6" w:rsidP="0055152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Давление твердого тела. Формула для вычисления давления твердого тела. Давление газа. Атмосферное давление. Гидростатическое давление внутри жидкости. Формула для вычисления давления внутри жидкости</w:t>
            </w: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Закон Паскаля. Гидравлический пресс</w:t>
            </w: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Закон Архимеда. Формула для определения выталкивающей силы, действующей на тело, погруженное в жидкость или газ. Условие плавания тела. Плавание судов и воздухоплавание</w:t>
            </w: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Масса. Плотность вещества. Формула для вычисления плотности</w:t>
            </w: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Сила – векторная физическая величина. Сложение сил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D6" w:rsidRPr="00911B7E" w:rsidRDefault="00BC64D6" w:rsidP="005515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D6" w:rsidRPr="00911B7E" w:rsidRDefault="00BC64D6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D6" w:rsidRPr="00911B7E" w:rsidRDefault="00551522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D6" w:rsidRPr="00911B7E" w:rsidRDefault="00551522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D6" w:rsidRPr="00911B7E" w:rsidRDefault="00551522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572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C64D6" w:rsidRPr="00911B7E" w:rsidRDefault="00BC64D6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64D6" w:rsidRPr="00911B7E" w:rsidTr="00A10104">
        <w:trPr>
          <w:trHeight w:val="340"/>
        </w:trPr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C64D6" w:rsidRPr="00911B7E" w:rsidRDefault="00BC64D6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C64D6" w:rsidRPr="00911B7E" w:rsidRDefault="00BC64D6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1.19</w:t>
            </w: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1.22</w:t>
            </w: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1.6</w:t>
            </w: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1.7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C64D6" w:rsidRPr="00911B7E" w:rsidRDefault="00BC64D6" w:rsidP="0055152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Простые механизмы. «Золотое правило» механики. Рычаг. Момент силы. Условие равновесия рычага. Подвижный и неподвижный блоки. КПД простых механизмов</w:t>
            </w: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Закон Архимеда. Формула для определения выталкивающей силы, действующей на тело, погруженное в жидкость или газ. Условие плавания тела. Плавание судов и воздухоплавание</w:t>
            </w: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Масса. Плотность вещества. Формула для вычисления плотности</w:t>
            </w: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Сила – векторная физическая величина. Сложение сил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D6" w:rsidRPr="00911B7E" w:rsidRDefault="00BC64D6" w:rsidP="005515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 Анализировать отдельные этапы проведения исследований и интерпретировать результаты наблюдений и опытов;</w:t>
            </w:r>
            <w:r w:rsidRPr="00911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D6" w:rsidRPr="00911B7E" w:rsidRDefault="00BC64D6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D6" w:rsidRPr="00911B7E" w:rsidRDefault="00551522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D6" w:rsidRPr="00911B7E" w:rsidRDefault="00551522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D6" w:rsidRPr="00911B7E" w:rsidRDefault="00551522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572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C64D6" w:rsidRPr="00911B7E" w:rsidRDefault="00BC64D6" w:rsidP="005515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8,33</w:t>
            </w:r>
          </w:p>
        </w:tc>
      </w:tr>
      <w:tr w:rsidR="00551522" w:rsidRPr="00911B7E" w:rsidTr="00A10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7655" w:type="dxa"/>
            <w:gridSpan w:val="4"/>
          </w:tcPr>
          <w:p w:rsidR="00551522" w:rsidRPr="00911B7E" w:rsidRDefault="00551522" w:rsidP="0055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% выполнения</w:t>
            </w:r>
          </w:p>
        </w:tc>
        <w:tc>
          <w:tcPr>
            <w:tcW w:w="567" w:type="dxa"/>
            <w:shd w:val="clear" w:color="auto" w:fill="auto"/>
          </w:tcPr>
          <w:p w:rsidR="00551522" w:rsidRPr="00911B7E" w:rsidRDefault="00911B7E" w:rsidP="005515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33%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51522" w:rsidRPr="00911B7E" w:rsidRDefault="00911B7E" w:rsidP="005515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28%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551522" w:rsidRPr="00911B7E" w:rsidRDefault="00911B7E" w:rsidP="005515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50%</w:t>
            </w:r>
          </w:p>
        </w:tc>
        <w:tc>
          <w:tcPr>
            <w:tcW w:w="567" w:type="dxa"/>
            <w:shd w:val="clear" w:color="auto" w:fill="auto"/>
          </w:tcPr>
          <w:p w:rsidR="00551522" w:rsidRPr="00911B7E" w:rsidRDefault="00911B7E" w:rsidP="005515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39%</w:t>
            </w:r>
          </w:p>
        </w:tc>
        <w:tc>
          <w:tcPr>
            <w:tcW w:w="709" w:type="dxa"/>
            <w:gridSpan w:val="2"/>
          </w:tcPr>
          <w:p w:rsidR="00551522" w:rsidRPr="00911B7E" w:rsidRDefault="00551522" w:rsidP="00551522">
            <w:pPr>
              <w:rPr>
                <w:color w:val="000000"/>
                <w:sz w:val="20"/>
                <w:szCs w:val="20"/>
              </w:rPr>
            </w:pPr>
          </w:p>
        </w:tc>
      </w:tr>
      <w:tr w:rsidR="00551522" w:rsidRPr="00911B7E" w:rsidTr="00A10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7655" w:type="dxa"/>
            <w:gridSpan w:val="4"/>
          </w:tcPr>
          <w:p w:rsidR="00551522" w:rsidRPr="00911B7E" w:rsidRDefault="00551522" w:rsidP="0055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</w:p>
        </w:tc>
        <w:tc>
          <w:tcPr>
            <w:tcW w:w="567" w:type="dxa"/>
            <w:shd w:val="clear" w:color="auto" w:fill="auto"/>
          </w:tcPr>
          <w:p w:rsidR="00551522" w:rsidRPr="00911B7E" w:rsidRDefault="00911B7E" w:rsidP="0055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51522" w:rsidRPr="00911B7E" w:rsidRDefault="00911B7E" w:rsidP="0055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551522" w:rsidRPr="00911B7E" w:rsidRDefault="00911B7E" w:rsidP="0055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51522" w:rsidRPr="00911B7E" w:rsidRDefault="00911B7E" w:rsidP="0055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</w:tcPr>
          <w:p w:rsidR="00551522" w:rsidRPr="00911B7E" w:rsidRDefault="00551522" w:rsidP="0055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94076" w:rsidRPr="00A62667" w:rsidRDefault="00494076" w:rsidP="00A62667"/>
    <w:p w:rsidR="00734548" w:rsidRDefault="00734548" w:rsidP="00734548">
      <w:pPr>
        <w:spacing w:after="280" w:afterAutospacing="1"/>
        <w:ind w:firstLine="708"/>
        <w:rPr>
          <w:rFonts w:ascii="Times New Roman" w:hAnsi="Times New Roman" w:cs="Times New Roman"/>
          <w:sz w:val="24"/>
          <w:szCs w:val="24"/>
        </w:rPr>
      </w:pPr>
    </w:p>
    <w:p w:rsidR="00494076" w:rsidRDefault="00494076" w:rsidP="0073454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34548" w:rsidRPr="0053426E" w:rsidRDefault="00734548" w:rsidP="0073454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34548" w:rsidRPr="001930D7" w:rsidRDefault="00734548" w:rsidP="007345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3D55" w:rsidRPr="009E08F0" w:rsidRDefault="00706F3F">
      <w:pPr>
        <w:rPr>
          <w:rFonts w:ascii="Times New Roman" w:hAnsi="Times New Roman" w:cs="Times New Roman"/>
          <w:sz w:val="24"/>
          <w:szCs w:val="24"/>
        </w:rPr>
      </w:pPr>
      <w:r w:rsidRPr="009E08F0">
        <w:rPr>
          <w:rFonts w:ascii="Times New Roman" w:hAnsi="Times New Roman" w:cs="Times New Roman"/>
          <w:sz w:val="24"/>
          <w:szCs w:val="24"/>
        </w:rPr>
        <w:t xml:space="preserve">Выводы: </w:t>
      </w:r>
    </w:p>
    <w:p w:rsidR="001642A4" w:rsidRDefault="001642A4" w:rsidP="00706F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освоены следующие ЭС (по классу в целом)</w:t>
      </w:r>
    </w:p>
    <w:p w:rsidR="001642A4" w:rsidRPr="00911B7E" w:rsidRDefault="00911B7E" w:rsidP="00911B7E">
      <w:pPr>
        <w:spacing w:after="0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Трение покоя и трение скольжения. Формула для вычисления модуля силы трения скольжения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 – векторная физическая величина. Сложение сил</w:t>
      </w:r>
      <w:r w:rsidRPr="0091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Молекула – мельчайшая частица вещества. Агрегатные состояния вещества. Модели строения газов, жидкостей, твердых тел</w:t>
      </w:r>
      <w:r w:rsidRPr="0091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Тепловое движение атомов и молекул. Связь температуры вещества со скоростью хаотического движения частиц. Броуновское движение. Диффузия. Взаимодействие молекул</w:t>
      </w:r>
    </w:p>
    <w:p w:rsidR="00911B7E" w:rsidRPr="00911B7E" w:rsidRDefault="00911B7E" w:rsidP="00911B7E">
      <w:pPr>
        <w:spacing w:after="0" w:line="240" w:lineRule="auto"/>
        <w:ind w:firstLine="284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Деформация тела. Упругие и неупругие деформации. Закон упругой деформации (закон Гука)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Всемирное тяготение. Закон всемирного тяготения. Сила тяжести. Ускорение свободного падения. Формула для вычисления силы тяжести вблизи поверхности Земли. Искусственные спутники Земли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Масса. Плотность вещества. Формула для вычисления плотности Сила – векторная физическая величина. Сложение сил</w:t>
      </w:r>
    </w:p>
    <w:p w:rsidR="00911B7E" w:rsidRPr="00911B7E" w:rsidRDefault="00911B7E" w:rsidP="00911B7E">
      <w:pPr>
        <w:spacing w:after="0" w:line="240" w:lineRule="auto"/>
        <w:ind w:firstLine="284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Механическое движение. Относительность движения. Траектория. Путь. Перемещение. Равномерное и неравномерное движение. Средняя скорость. Формула для вычисления средней скорости: υ=S/t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Равномерное прямолинейное движение. Зависимость координаты тела от времени в случае равномерного прямолинейного движения. Графики зависимости от времени для проекции скорости, проекции перемещения, пути, координаты при равномерном прямолинейном движении</w:t>
      </w:r>
    </w:p>
    <w:p w:rsidR="00911B7E" w:rsidRPr="00911B7E" w:rsidRDefault="00911B7E" w:rsidP="00911B7E">
      <w:pPr>
        <w:spacing w:after="0" w:line="240" w:lineRule="auto"/>
        <w:ind w:firstLine="284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Давление твердого тела. Формула для вычисления давления твердого тела. Давление газа. Атмосферное давление. Гидростатическое давление внутри жидкости. Формула для вычисления давления внутри жидкости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Паскаля. Гидравлический пресс</w:t>
      </w:r>
      <w:r w:rsidRPr="0091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Закон Архимеда. Формула для определения выталкивающей силы, действующей на тело, погруженное в жидкость или газ. Условие плавания тела. Плавание судов и воздухоплавание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Масса. Плотность вещества. Формула для вычисления плотности</w:t>
      </w:r>
      <w:r w:rsidRPr="0091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Сила – векторная физическая величина. Сложение сил</w:t>
      </w:r>
    </w:p>
    <w:p w:rsidR="00911B7E" w:rsidRPr="00911B7E" w:rsidRDefault="00911B7E" w:rsidP="00911B7E">
      <w:pPr>
        <w:spacing w:after="0" w:line="240" w:lineRule="auto"/>
        <w:ind w:firstLine="284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Простые механизмы. «Золотое правило» механики. Рычаг. Момент силы. Условие равновесия рычага. Подвижный и неподвижный блоки. КПД простых механизмов</w:t>
      </w:r>
      <w:r w:rsidRPr="0091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Закон Архимеда. Формула для определения выталкивающей силы, действующей на тело, погруженное в жидкость или газ. Условие плавания тела. Плавание судов и воздухоплавание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Масса. Плотность вещества. Формула для вычисления плотности</w:t>
      </w:r>
      <w:r w:rsidRPr="0091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Сила – векторная физическая величина. Сложение сил</w:t>
      </w:r>
    </w:p>
    <w:p w:rsidR="00911B7E" w:rsidRPr="00911B7E" w:rsidRDefault="00911B7E" w:rsidP="00911B7E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642A4" w:rsidRDefault="001642A4" w:rsidP="001642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6F3F" w:rsidRDefault="0073412D" w:rsidP="00734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06F3F" w:rsidRPr="0073412D">
        <w:rPr>
          <w:rFonts w:ascii="Times New Roman" w:hAnsi="Times New Roman" w:cs="Times New Roman"/>
          <w:sz w:val="24"/>
          <w:szCs w:val="24"/>
        </w:rPr>
        <w:t>Не освоены следующие УУД</w:t>
      </w:r>
      <w:r>
        <w:rPr>
          <w:rFonts w:ascii="Times New Roman" w:hAnsi="Times New Roman" w:cs="Times New Roman"/>
          <w:sz w:val="24"/>
          <w:szCs w:val="24"/>
        </w:rPr>
        <w:t xml:space="preserve"> (по классу в целом)</w:t>
      </w:r>
    </w:p>
    <w:p w:rsidR="00D90E8B" w:rsidRPr="00334F3D" w:rsidRDefault="00911B7E" w:rsidP="00D90E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4F3D">
        <w:rPr>
          <w:rFonts w:ascii="Times New Roman" w:hAnsi="Times New Roman" w:cs="Times New Roman"/>
          <w:color w:val="000000"/>
          <w:sz w:val="24"/>
          <w:szCs w:val="24"/>
        </w:rPr>
        <w:t xml:space="preserve">- 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</w:t>
      </w:r>
      <w:proofErr w:type="gramStart"/>
      <w:r w:rsidRPr="00334F3D">
        <w:rPr>
          <w:rFonts w:ascii="Times New Roman" w:hAnsi="Times New Roman" w:cs="Times New Roman"/>
          <w:color w:val="000000"/>
          <w:sz w:val="24"/>
          <w:szCs w:val="24"/>
        </w:rPr>
        <w:t>тел;</w:t>
      </w:r>
      <w:r w:rsidRPr="00334F3D">
        <w:rPr>
          <w:rFonts w:ascii="Times New Roman" w:hAnsi="Times New Roman" w:cs="Times New Roman"/>
          <w:color w:val="000000"/>
          <w:sz w:val="24"/>
          <w:szCs w:val="24"/>
        </w:rPr>
        <w:br/>
        <w:t>анализировать</w:t>
      </w:r>
      <w:proofErr w:type="gramEnd"/>
      <w:r w:rsidRPr="00334F3D">
        <w:rPr>
          <w:rFonts w:ascii="Times New Roman" w:hAnsi="Times New Roman" w:cs="Times New Roman"/>
          <w:color w:val="000000"/>
          <w:sz w:val="24"/>
          <w:szCs w:val="24"/>
        </w:rPr>
        <w:t xml:space="preserve">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</w:r>
    </w:p>
    <w:p w:rsidR="00911B7E" w:rsidRPr="00334F3D" w:rsidRDefault="00911B7E" w:rsidP="00D90E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4F3D">
        <w:rPr>
          <w:rFonts w:ascii="Times New Roman" w:hAnsi="Times New Roman" w:cs="Times New Roman"/>
          <w:color w:val="000000"/>
          <w:sz w:val="24"/>
          <w:szCs w:val="24"/>
        </w:rPr>
        <w:t>- Использовать при выполнении учебных задач справочные материалы; делать выводы по результатам исследования</w:t>
      </w:r>
    </w:p>
    <w:p w:rsidR="00911B7E" w:rsidRPr="00334F3D" w:rsidRDefault="004209BE" w:rsidP="00D90E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4F3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34F3D" w:rsidRPr="00334F3D">
        <w:rPr>
          <w:rFonts w:ascii="Times New Roman" w:hAnsi="Times New Roman" w:cs="Times New Roman"/>
          <w:color w:val="000000"/>
          <w:sz w:val="24"/>
          <w:szCs w:val="24"/>
        </w:rPr>
        <w:t xml:space="preserve">. 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</w:t>
      </w:r>
      <w:r w:rsidR="00334F3D" w:rsidRPr="00334F3D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задачи, выделять физические величины и формулы, необходимые для ее решения, проводить расчеты</w:t>
      </w:r>
    </w:p>
    <w:p w:rsidR="00334F3D" w:rsidRPr="00334F3D" w:rsidRDefault="00334F3D" w:rsidP="00D90E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4F3D">
        <w:rPr>
          <w:rFonts w:ascii="Times New Roman" w:hAnsi="Times New Roman" w:cs="Times New Roman"/>
          <w:color w:val="000000"/>
          <w:sz w:val="24"/>
          <w:szCs w:val="24"/>
        </w:rPr>
        <w:t>- 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</w:t>
      </w:r>
    </w:p>
    <w:p w:rsidR="00334F3D" w:rsidRPr="00334F3D" w:rsidRDefault="00334F3D" w:rsidP="00D90E8B">
      <w:pPr>
        <w:rPr>
          <w:rFonts w:ascii="Times New Roman" w:hAnsi="Times New Roman" w:cs="Times New Roman"/>
          <w:sz w:val="24"/>
          <w:szCs w:val="24"/>
        </w:rPr>
      </w:pPr>
      <w:r w:rsidRPr="00334F3D">
        <w:rPr>
          <w:rFonts w:ascii="Times New Roman" w:hAnsi="Times New Roman" w:cs="Times New Roman"/>
          <w:color w:val="000000"/>
          <w:sz w:val="24"/>
          <w:szCs w:val="24"/>
        </w:rPr>
        <w:t>- Анализировать отдельные этапы проведения исследований и интерпретировать результаты наблюдений и опытов;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</w:r>
    </w:p>
    <w:p w:rsidR="00706F3F" w:rsidRPr="009E08F0" w:rsidRDefault="00706F3F" w:rsidP="00706F3F">
      <w:pPr>
        <w:rPr>
          <w:rFonts w:ascii="Times New Roman" w:hAnsi="Times New Roman" w:cs="Times New Roman"/>
          <w:sz w:val="24"/>
          <w:szCs w:val="24"/>
        </w:rPr>
      </w:pPr>
      <w:r w:rsidRPr="009E08F0">
        <w:rPr>
          <w:rFonts w:ascii="Times New Roman" w:hAnsi="Times New Roman" w:cs="Times New Roman"/>
          <w:sz w:val="24"/>
          <w:szCs w:val="24"/>
        </w:rPr>
        <w:t>Планируемая работа:</w:t>
      </w:r>
    </w:p>
    <w:p w:rsidR="00706F3F" w:rsidRPr="009E08F0" w:rsidRDefault="00706F3F" w:rsidP="00706F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E08F0">
        <w:rPr>
          <w:rFonts w:ascii="Times New Roman" w:hAnsi="Times New Roman" w:cs="Times New Roman"/>
          <w:sz w:val="24"/>
          <w:szCs w:val="24"/>
        </w:rPr>
        <w:t xml:space="preserve">Внести изменение в рабочую программу по физике в </w:t>
      </w:r>
      <w:r w:rsidR="00AB43BF">
        <w:rPr>
          <w:rFonts w:ascii="Times New Roman" w:hAnsi="Times New Roman" w:cs="Times New Roman"/>
          <w:sz w:val="24"/>
          <w:szCs w:val="24"/>
        </w:rPr>
        <w:t>8</w:t>
      </w:r>
      <w:r w:rsidRPr="009E08F0">
        <w:rPr>
          <w:rFonts w:ascii="Times New Roman" w:hAnsi="Times New Roman" w:cs="Times New Roman"/>
          <w:sz w:val="24"/>
          <w:szCs w:val="24"/>
        </w:rPr>
        <w:t xml:space="preserve"> классе в раздел Содержание учебного предмета, курса в части включения неосвоенных КЭС</w:t>
      </w:r>
    </w:p>
    <w:p w:rsidR="00706F3F" w:rsidRPr="009E08F0" w:rsidRDefault="00706F3F" w:rsidP="00706F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E08F0">
        <w:rPr>
          <w:rFonts w:ascii="Times New Roman" w:hAnsi="Times New Roman" w:cs="Times New Roman"/>
          <w:sz w:val="24"/>
          <w:szCs w:val="24"/>
        </w:rPr>
        <w:t xml:space="preserve">Внести изменения в рабочую программу по физике в </w:t>
      </w:r>
      <w:r w:rsidR="00AB43BF">
        <w:rPr>
          <w:rFonts w:ascii="Times New Roman" w:hAnsi="Times New Roman" w:cs="Times New Roman"/>
          <w:sz w:val="24"/>
          <w:szCs w:val="24"/>
        </w:rPr>
        <w:t>8</w:t>
      </w:r>
      <w:r w:rsidRPr="009E08F0">
        <w:rPr>
          <w:rFonts w:ascii="Times New Roman" w:hAnsi="Times New Roman" w:cs="Times New Roman"/>
          <w:sz w:val="24"/>
          <w:szCs w:val="24"/>
        </w:rPr>
        <w:t xml:space="preserve"> классе в раздел Планируемые результаты освоения  в части включения несформированных УУД</w:t>
      </w:r>
    </w:p>
    <w:p w:rsidR="00706F3F" w:rsidRDefault="00706F3F" w:rsidP="00706F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E08F0">
        <w:rPr>
          <w:rFonts w:ascii="Times New Roman" w:hAnsi="Times New Roman" w:cs="Times New Roman"/>
          <w:sz w:val="24"/>
          <w:szCs w:val="24"/>
        </w:rPr>
        <w:t>Разработать Индивидуальные образовательные маршруты для каждого учащегося</w:t>
      </w:r>
      <w:r w:rsidR="0073412D">
        <w:rPr>
          <w:rFonts w:ascii="Times New Roman" w:hAnsi="Times New Roman" w:cs="Times New Roman"/>
          <w:sz w:val="24"/>
          <w:szCs w:val="24"/>
        </w:rPr>
        <w:t>.</w:t>
      </w:r>
    </w:p>
    <w:p w:rsidR="0073412D" w:rsidRDefault="0073412D" w:rsidP="0073412D">
      <w:pPr>
        <w:rPr>
          <w:rFonts w:ascii="Times New Roman" w:hAnsi="Times New Roman" w:cs="Times New Roman"/>
          <w:sz w:val="24"/>
          <w:szCs w:val="24"/>
        </w:rPr>
      </w:pPr>
    </w:p>
    <w:p w:rsidR="0073412D" w:rsidRPr="0073412D" w:rsidRDefault="0073412D" w:rsidP="00734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физики Некрылова Е.Е.</w:t>
      </w:r>
    </w:p>
    <w:sectPr w:rsidR="0073412D" w:rsidRPr="0073412D" w:rsidSect="00706F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35C"/>
    <w:multiLevelType w:val="hybridMultilevel"/>
    <w:tmpl w:val="C8E6A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76339"/>
    <w:multiLevelType w:val="hybridMultilevel"/>
    <w:tmpl w:val="473E9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C118B"/>
    <w:multiLevelType w:val="hybridMultilevel"/>
    <w:tmpl w:val="D34E1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548"/>
    <w:rsid w:val="00055912"/>
    <w:rsid w:val="001642A4"/>
    <w:rsid w:val="001B3D55"/>
    <w:rsid w:val="00334F3D"/>
    <w:rsid w:val="00416480"/>
    <w:rsid w:val="004209BE"/>
    <w:rsid w:val="00494076"/>
    <w:rsid w:val="004B1895"/>
    <w:rsid w:val="00551522"/>
    <w:rsid w:val="005A79EE"/>
    <w:rsid w:val="006A7CB7"/>
    <w:rsid w:val="00706F3F"/>
    <w:rsid w:val="0073412D"/>
    <w:rsid w:val="00734548"/>
    <w:rsid w:val="008D596E"/>
    <w:rsid w:val="00911B7E"/>
    <w:rsid w:val="009A437F"/>
    <w:rsid w:val="009E08F0"/>
    <w:rsid w:val="00A10104"/>
    <w:rsid w:val="00A62667"/>
    <w:rsid w:val="00AB43BF"/>
    <w:rsid w:val="00BC64D6"/>
    <w:rsid w:val="00D9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BE86F-A35D-49F5-B89C-DC8FC0DA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54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5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4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345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E08F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08F0"/>
    <w:rPr>
      <w:rFonts w:ascii="Arial" w:hAnsi="Arial" w:cs="Arial"/>
      <w:sz w:val="18"/>
      <w:szCs w:val="18"/>
    </w:rPr>
  </w:style>
  <w:style w:type="table" w:styleId="a6">
    <w:name w:val="Table Grid"/>
    <w:basedOn w:val="a1"/>
    <w:uiPriority w:val="39"/>
    <w:rsid w:val="00164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2411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Самара</dc:creator>
  <cp:lastModifiedBy>Самара</cp:lastModifiedBy>
  <cp:revision>6</cp:revision>
  <cp:lastPrinted>2020-12-01T06:25:00Z</cp:lastPrinted>
  <dcterms:created xsi:type="dcterms:W3CDTF">2020-12-01T20:53:00Z</dcterms:created>
  <dcterms:modified xsi:type="dcterms:W3CDTF">2020-12-02T12:48:00Z</dcterms:modified>
</cp:coreProperties>
</file>