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4F" w:rsidRPr="0000074F" w:rsidRDefault="0000074F" w:rsidP="0000074F">
      <w:pPr>
        <w:spacing w:line="288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0074F">
        <w:rPr>
          <w:rFonts w:eastAsia="Times New Roman" w:cs="Times New Roman"/>
          <w:b/>
          <w:sz w:val="32"/>
          <w:szCs w:val="32"/>
          <w:lang w:eastAsia="ru-RU"/>
        </w:rPr>
        <w:t>Как помочь ребенку в профессиональном самоопределении</w:t>
      </w:r>
    </w:p>
    <w:p w:rsidR="0000074F" w:rsidRPr="0000074F" w:rsidRDefault="0000074F" w:rsidP="0000074F">
      <w:pPr>
        <w:spacing w:line="288" w:lineRule="auto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1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>Составьте таблицу профессиональных предпочтений</w:t>
      </w:r>
      <w:r w:rsidRPr="0000074F">
        <w:rPr>
          <w:rFonts w:eastAsia="Times New Roman" w:cs="Times New Roman"/>
          <w:sz w:val="28"/>
          <w:szCs w:val="28"/>
          <w:lang w:eastAsia="ru-RU"/>
        </w:rPr>
        <w:t>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sz w:val="28"/>
          <w:szCs w:val="28"/>
          <w:lang w:eastAsia="ru-RU"/>
        </w:rPr>
        <w:t>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–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–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2.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 xml:space="preserve"> Расширьте знания о профессиональном мире.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Чтобы осуществить выбор профессии, нужно знать, из чего выбирать. Задача родителя –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sz w:val="28"/>
          <w:szCs w:val="28"/>
          <w:lang w:eastAsia="ru-RU"/>
        </w:rPr>
        <w:t>Можно привлечь друзей и знакомых.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3.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 xml:space="preserve"> Дайте больше информации</w:t>
      </w:r>
      <w:r w:rsidRPr="0000074F">
        <w:rPr>
          <w:rFonts w:eastAsia="Times New Roman" w:cs="Times New Roman"/>
          <w:sz w:val="28"/>
          <w:szCs w:val="28"/>
          <w:lang w:eastAsia="ru-RU"/>
        </w:rPr>
        <w:t>. Активно и вместе с ребенком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>Рекомендуемые источники: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proofErr w:type="gramStart"/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- Министерство труда занятости и миграционной политики Самарской области (Путь поиска: главная страница сайта – поиск работы – </w:t>
      </w:r>
      <w:proofErr w:type="gramEnd"/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>вакансии Самарской области)</w:t>
      </w:r>
      <w:r w:rsidRPr="0000074F">
        <w:rPr>
          <w:rFonts w:eastAsia="Times New Roman" w:cs="Times New Roman"/>
          <w:i/>
          <w:szCs w:val="24"/>
          <w:lang w:eastAsia="ru-RU"/>
        </w:rPr>
        <w:t xml:space="preserve">, </w:t>
      </w:r>
      <w:hyperlink r:id="rId5" w:history="1">
        <w:r w:rsidRPr="0000074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http://trud.samregion.ru/</w:t>
        </w:r>
      </w:hyperlink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- Работа в России (Путь поиска: главная страница сайта – найти работу – Самарская область), </w:t>
      </w:r>
      <w:hyperlink r:id="rId6" w:history="1">
        <w:r w:rsidRPr="0000074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https://trudvsem.ru/vacancy/search</w:t>
        </w:r>
      </w:hyperlink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>- Атлас новых профессий (</w:t>
      </w:r>
      <w:r w:rsidRPr="0000074F">
        <w:rPr>
          <w:rFonts w:eastAsia="Times New Roman" w:cs="Times New Roman"/>
          <w:i/>
          <w:sz w:val="28"/>
          <w:szCs w:val="28"/>
          <w:lang w:eastAsia="ru-RU"/>
        </w:rPr>
        <w:t xml:space="preserve">альманах перспективных отраслей и </w:t>
      </w:r>
      <w:r w:rsidRPr="0000074F">
        <w:rPr>
          <w:rFonts w:eastAsia="Times New Roman" w:cs="Times New Roman"/>
          <w:bCs/>
          <w:i/>
          <w:sz w:val="28"/>
          <w:szCs w:val="28"/>
          <w:lang w:eastAsia="ru-RU"/>
        </w:rPr>
        <w:t>профессий</w:t>
      </w:r>
      <w:r w:rsidRPr="0000074F">
        <w:rPr>
          <w:rFonts w:eastAsia="Times New Roman" w:cs="Times New Roman"/>
          <w:i/>
          <w:sz w:val="28"/>
          <w:szCs w:val="28"/>
          <w:lang w:eastAsia="ru-RU"/>
        </w:rPr>
        <w:t xml:space="preserve"> в России на ближайшие 15–20 лет), </w:t>
      </w:r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(Путь поиска: </w:t>
      </w:r>
      <w:hyperlink r:id="rId7" w:history="1">
        <w:r w:rsidRPr="0000074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http://asi.ru/upload/iblock/d69/Atlas.pdf</w:t>
        </w:r>
      </w:hyperlink>
      <w:proofErr w:type="gramEnd"/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ШАГ 4.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>Переходите от слов к делу.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Если ребенка заинтересовала какая-то профессия, предложите ему «порепетировать» ее в профильном кружке, секции, классе.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5.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 xml:space="preserve">Предложите пройти </w:t>
      </w:r>
      <w:proofErr w:type="spellStart"/>
      <w:r w:rsidRPr="0000074F">
        <w:rPr>
          <w:rFonts w:eastAsia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00074F">
        <w:rPr>
          <w:rFonts w:eastAsia="Times New Roman" w:cs="Times New Roman"/>
          <w:b/>
          <w:sz w:val="28"/>
          <w:szCs w:val="28"/>
          <w:lang w:eastAsia="ru-RU"/>
        </w:rPr>
        <w:t xml:space="preserve"> тестирование.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Чтобы школьнику осуществить выбор профессии, необходимо не только разбираться в мире существующих профессий, но и познать себя: свои личностные качества, способности, стремления. </w:t>
      </w:r>
      <w:proofErr w:type="spellStart"/>
      <w:r w:rsidRPr="0000074F">
        <w:rPr>
          <w:rFonts w:eastAsia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00074F">
        <w:rPr>
          <w:rFonts w:eastAsia="Times New Roman" w:cs="Times New Roman"/>
          <w:sz w:val="28"/>
          <w:szCs w:val="28"/>
          <w:lang w:eastAsia="ru-RU"/>
        </w:rPr>
        <w:t xml:space="preserve"> тестирование и консультация с психологом поможет «запустить» процесс самопознания, разобраться в том, какой он по складу характера, к чему у него есть склонности, а к чему нет.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Рекомендуемые организации для </w:t>
      </w:r>
      <w:proofErr w:type="spellStart"/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>профориентационного</w:t>
      </w:r>
      <w:proofErr w:type="spellEnd"/>
      <w:r w:rsidRPr="0000074F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тестирования: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i/>
          <w:sz w:val="28"/>
          <w:szCs w:val="28"/>
          <w:lang w:eastAsia="ru-RU"/>
        </w:rPr>
        <w:t>- Центр профессионального образования Самарской области, отдел «Центр планирования профессиональной карьеры», г. Самара, ул. Ново-Садовая 106ж, каб.211, т. (846) 334-04-92, (846) 334-02-47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0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6.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>Организуйте экскурсию</w:t>
      </w:r>
      <w:r w:rsidRPr="0000074F">
        <w:rPr>
          <w:rFonts w:eastAsia="Times New Roman" w:cs="Times New Roman"/>
          <w:sz w:val="28"/>
          <w:szCs w:val="28"/>
          <w:lang w:eastAsia="ru-RU"/>
        </w:rPr>
        <w:t>. Будет полезным вместе с ребенком посетить «Дни открытых дверей» в вузах и колледжах. Беседа с руководством учебного заведения, педагогами и студентами; осмотр учебных аудиторий и производственных мастерских позволят понять, как и в каких условиях будет проходить профессиональная подготовка, каковы перспективы трудоустройства.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b/>
          <w:i/>
          <w:sz w:val="28"/>
          <w:szCs w:val="28"/>
          <w:lang w:eastAsia="ru-RU"/>
        </w:rPr>
        <w:t>Рекомендуемые источники о «Днях открытых дверей» в вузах и колледжах: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i/>
          <w:sz w:val="28"/>
          <w:szCs w:val="28"/>
          <w:lang w:eastAsia="ru-RU"/>
        </w:rPr>
        <w:t>- сайты вузов и колледжей Самарской области,</w:t>
      </w:r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0074F">
        <w:rPr>
          <w:rFonts w:eastAsia="Times New Roman" w:cs="Times New Roman"/>
          <w:i/>
          <w:sz w:val="28"/>
          <w:szCs w:val="28"/>
          <w:lang w:eastAsia="ru-RU"/>
        </w:rPr>
        <w:t xml:space="preserve">- сайт </w:t>
      </w:r>
      <w:proofErr w:type="spellStart"/>
      <w:r w:rsidRPr="0000074F">
        <w:rPr>
          <w:rFonts w:eastAsia="Times New Roman" w:cs="Times New Roman"/>
          <w:i/>
          <w:sz w:val="28"/>
          <w:szCs w:val="28"/>
          <w:lang w:eastAsia="ru-RU"/>
        </w:rPr>
        <w:t>ПроВуз</w:t>
      </w:r>
      <w:proofErr w:type="gramStart"/>
      <w:r w:rsidRPr="0000074F">
        <w:rPr>
          <w:rFonts w:eastAsia="Times New Roman" w:cs="Times New Roman"/>
          <w:i/>
          <w:sz w:val="28"/>
          <w:szCs w:val="28"/>
          <w:lang w:eastAsia="ru-RU"/>
        </w:rPr>
        <w:t>.р</w:t>
      </w:r>
      <w:proofErr w:type="gramEnd"/>
      <w:r w:rsidRPr="0000074F">
        <w:rPr>
          <w:rFonts w:eastAsia="Times New Roman" w:cs="Times New Roman"/>
          <w:i/>
          <w:sz w:val="28"/>
          <w:szCs w:val="28"/>
          <w:lang w:eastAsia="ru-RU"/>
        </w:rPr>
        <w:t>у</w:t>
      </w:r>
      <w:proofErr w:type="spellEnd"/>
      <w:r w:rsidRPr="0000074F">
        <w:rPr>
          <w:rFonts w:eastAsia="Times New Roman" w:cs="Times New Roman"/>
          <w:i/>
          <w:sz w:val="28"/>
          <w:szCs w:val="28"/>
          <w:lang w:eastAsia="ru-RU"/>
        </w:rPr>
        <w:t xml:space="preserve"> (Путь поиска: главная страница сайта – Вузы России –Дни открытых дверей в России – Самарская область),</w:t>
      </w:r>
      <w:r w:rsidRPr="0000074F">
        <w:rPr>
          <w:rFonts w:eastAsia="Times New Roman" w:cs="Times New Roman"/>
          <w:i/>
          <w:szCs w:val="24"/>
          <w:lang w:eastAsia="ru-RU"/>
        </w:rPr>
        <w:t xml:space="preserve"> </w:t>
      </w:r>
      <w:hyperlink r:id="rId8" w:history="1">
        <w:r w:rsidRPr="0000074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http://www.provuz.ru</w:t>
        </w:r>
      </w:hyperlink>
    </w:p>
    <w:p w:rsidR="0000074F" w:rsidRPr="0000074F" w:rsidRDefault="0000074F" w:rsidP="0000074F">
      <w:pPr>
        <w:spacing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074F">
        <w:rPr>
          <w:rFonts w:eastAsia="Times New Roman" w:cs="Times New Roman"/>
          <w:b/>
          <w:bCs/>
          <w:sz w:val="28"/>
          <w:szCs w:val="28"/>
          <w:lang w:eastAsia="ru-RU"/>
        </w:rPr>
        <w:t>ШАГ 7.</w:t>
      </w:r>
      <w:r w:rsidRPr="00000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074F">
        <w:rPr>
          <w:rFonts w:eastAsia="Times New Roman" w:cs="Times New Roman"/>
          <w:b/>
          <w:sz w:val="28"/>
          <w:szCs w:val="28"/>
          <w:lang w:eastAsia="ru-RU"/>
        </w:rPr>
        <w:t>Обсуждайте альтернативы</w:t>
      </w:r>
      <w:r w:rsidRPr="0000074F">
        <w:rPr>
          <w:rFonts w:eastAsia="Times New Roman" w:cs="Times New Roman"/>
          <w:sz w:val="28"/>
          <w:szCs w:val="28"/>
          <w:lang w:eastAsia="ru-RU"/>
        </w:rPr>
        <w:t>. Говоря с ребенком о будущей профессии, имейте на примете несколько вариантов. Наличие альтернативы позволяет снизить у ребенка напряжение и тревогу.</w:t>
      </w:r>
    </w:p>
    <w:p w:rsidR="00BE6A74" w:rsidRDefault="00BE6A74">
      <w:bookmarkStart w:id="0" w:name="_GoBack"/>
      <w:bookmarkEnd w:id="0"/>
    </w:p>
    <w:sectPr w:rsidR="00BE6A74" w:rsidSect="0049465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F"/>
    <w:rsid w:val="0000074F"/>
    <w:rsid w:val="0049465F"/>
    <w:rsid w:val="00BE6A74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u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.ru/upload/iblock/d69/Atl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vacancy/search" TargetMode="External"/><Relationship Id="rId5" Type="http://schemas.openxmlformats.org/officeDocument/2006/relationships/hyperlink" Target="http://trud.samreg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2016-10-24T05:19:00Z</dcterms:created>
  <dcterms:modified xsi:type="dcterms:W3CDTF">2016-10-24T05:19:00Z</dcterms:modified>
</cp:coreProperties>
</file>